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default" w:eastAsia="宋体"/>
          <w:b/>
          <w:bCs/>
          <w:color w:val="60606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年度团支部书记述职评议考核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评分标准</w:t>
      </w:r>
    </w:p>
    <w:tbl>
      <w:tblPr>
        <w:tblStyle w:val="5"/>
        <w:tblW w:w="97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797"/>
        <w:gridCol w:w="7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ascii="Calibri" w:hAnsi="Calibri" w:eastAsia="Calibri" w:cs="Calibri"/>
                <w:b/>
                <w:bCs/>
                <w:color w:val="60606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</w:rPr>
              <w:t>考核内容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b/>
                <w:bCs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b/>
                <w:bCs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班子建设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（55分）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A．支委班子成员配备合理，支委出现空缺及时增补。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B．团干部政治思想好、工作热情高、业务能力强、作风扎实。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C．支部委员有明确分工、尽职尽责。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D．支部委员按期换届选举。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E．定期召开支部委员会。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F．按时保质完成团委布置的各项工作。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G．团干部在工作方面发挥模范作用，同时在学院团学组织担任职务；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团干部在学习方面发挥模范作用，20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年学习成绩在专业前30%。（如有不及格学科本项不得分）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H．规范团员发展。在条件具备的情况下，发展入团积极分子。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I．积极组织开展“推优”工作，鼓励团员青年向党组织靠拢，“推优”程序规范。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J．结合团员青年在学习、工作、生活中的现实需求开展服务和活动。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Calibri"/>
                <w:color w:val="60606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K．年度工作有计划、有实施、有总结。工作计划有条理、切实可行，按计划认真实施，并不断总结提高。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Calibri"/>
                <w:color w:val="60606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L．团员青年对团组织的获得感。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M．信息沟通顺畅，团员青年了解团的各项活动。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N．转接组织关系和流动团员联系及时到位。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O．团费按时上缴。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P．“智慧团建”应用规范，团员组织关系应转尽转、应接尽接。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团员教育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（20分）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A．组织团员青年参与青年大学习，学习党的科学理论特别是习近平新时代中国特色社会主义思想情况。（大学习综合学习完成率低于90%本项不得分）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B．组织思想政治学习，开展有关理想信念教育、爱国主义教育、国情和形势政策教育、道德品行教育、法纪教育情况。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C．自觉履行团员义务，遵守学校、学院各项规章制度，支部团员无严重违纪行为。（支部成员有校级处分本项不得分）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D．认真开展团员教育评议。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活动开展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（15分）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A．积极参与团委组织的活动，且参与面广、表现突出、效果好。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B．主题教育活动有意义，团员受教育。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C．积极组织团员青年开展社会实践、志愿服务、社区报到等活动。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D．创新团的活动，开展有支部特色的主题团日活动、青年文化活动。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创新发展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A．积极探索支部活动新形式。根据社会发展、青年需求变化，活动形式有创新，在对社会有价值和受青年喜爱方面得到统一，实施效果良好。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B．主动向团委提出建设性建议。对学院青年工作有深入的思考，向团委提出有较大价值且可操作的工作建议。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C. 代表团员青年积极向上级组织反应青年利益诉求和推动落实情况。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加分项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（加分上限10分）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A. 团支部或支部成员在各级各类活动中获奖（例：挑战杯等）。（国家级加4分，省部级加3分，市级、校级加2分，其他加1分）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B. 团支部或支部成员的先进事迹在相关媒体报道。（国家级加3分，省部级加2分，市级、校级加1分）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C. 团支部创建工作成效明显（例：五四红旗团支部等）。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Calibri" w:hAnsi="Calibri" w:eastAsia="Calibri" w:cs="Calibri"/>
                <w:color w:val="60606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合计（总分100分）</w:t>
            </w:r>
          </w:p>
        </w:tc>
      </w:tr>
    </w:tbl>
    <w:p/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MTY0ZDQ5ZTkxY2UyNWFmMDc3NDM0YTk2ZjAxNjkifQ=="/>
  </w:docVars>
  <w:rsids>
    <w:rsidRoot w:val="4008124D"/>
    <w:rsid w:val="4008124D"/>
    <w:rsid w:val="71C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1093</Words>
  <Characters>1116</Characters>
  <Lines>0</Lines>
  <Paragraphs>0</Paragraphs>
  <TotalTime>7</TotalTime>
  <ScaleCrop>false</ScaleCrop>
  <LinksUpToDate>false</LinksUpToDate>
  <CharactersWithSpaces>1120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2022-03-08T00:33:00Z</dcterms:created>
  <dc:creator>Chapter_G</dc:creator>
  <cp:lastModifiedBy>Chapter_G</cp:lastModifiedBy>
  <dcterms:modified xsi:type="dcterms:W3CDTF">2022-12-22T03:07:57Z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433437B93EA348DC917BA811ADAED0ED</vt:lpwstr>
  </property>
</Properties>
</file>